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4626819D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2467C4">
        <w:rPr>
          <w:rStyle w:val="Siln"/>
          <w:b w:val="0"/>
          <w:bCs w:val="0"/>
        </w:rPr>
        <w:t>4</w:t>
      </w:r>
      <w:r w:rsidR="00F568B9" w:rsidRPr="00904379">
        <w:rPr>
          <w:rStyle w:val="Siln"/>
          <w:b w:val="0"/>
          <w:bCs w:val="0"/>
        </w:rPr>
        <w:t xml:space="preserve">. </w:t>
      </w:r>
      <w:r w:rsidR="00AA3473">
        <w:rPr>
          <w:rStyle w:val="Siln"/>
          <w:b w:val="0"/>
          <w:bCs w:val="0"/>
        </w:rPr>
        <w:t>září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7C79AFD6" w14:textId="1B0221D5" w:rsidR="00C00B1F" w:rsidRDefault="00904379" w:rsidP="00226728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88216643"/>
      <w:bookmarkStart w:id="1" w:name="_Hlk110324802"/>
      <w:bookmarkStart w:id="2" w:name="_Hlk16066868"/>
    </w:p>
    <w:p w14:paraId="3BD8B961" w14:textId="77777777" w:rsidR="00226728" w:rsidRPr="00C00B1F" w:rsidRDefault="00226728" w:rsidP="00226728">
      <w:pPr>
        <w:pStyle w:val="Nadpis3rovn"/>
      </w:pPr>
    </w:p>
    <w:p w14:paraId="27EB298F" w14:textId="1BA54776" w:rsidR="002467C4" w:rsidRPr="002467C4" w:rsidRDefault="002467C4" w:rsidP="002467C4">
      <w:pPr>
        <w:rPr>
          <w:rFonts w:ascii="Roobert CEZ Light" w:hAnsi="Roobert CEZ Light"/>
          <w:color w:val="E84F13"/>
          <w:sz w:val="48"/>
          <w:szCs w:val="48"/>
        </w:rPr>
      </w:pPr>
      <w:bookmarkStart w:id="3" w:name="_Hlk77582579"/>
      <w:bookmarkStart w:id="4" w:name="_Hlk75352857"/>
      <w:r w:rsidRPr="002467C4">
        <w:rPr>
          <w:rFonts w:ascii="Roobert CEZ Light" w:hAnsi="Roobert CEZ Light"/>
          <w:color w:val="E84F13"/>
          <w:sz w:val="48"/>
          <w:szCs w:val="48"/>
        </w:rPr>
        <w:t xml:space="preserve">Průmyslovka v Třebíči </w:t>
      </w:r>
      <w:r>
        <w:rPr>
          <w:rFonts w:ascii="Roobert CEZ Light" w:hAnsi="Roobert CEZ Light"/>
          <w:color w:val="E84F13"/>
          <w:sz w:val="48"/>
          <w:szCs w:val="48"/>
        </w:rPr>
        <w:t xml:space="preserve">má od dnešního dne poprvé </w:t>
      </w:r>
      <w:r w:rsidRPr="002467C4">
        <w:rPr>
          <w:rFonts w:ascii="Roobert CEZ Light" w:hAnsi="Roobert CEZ Light"/>
          <w:color w:val="E84F13"/>
          <w:sz w:val="48"/>
          <w:szCs w:val="48"/>
        </w:rPr>
        <w:t>dvě třídy studentů oboru Energetika</w:t>
      </w:r>
    </w:p>
    <w:p w14:paraId="6DBF7354" w14:textId="2C3DCEDB" w:rsidR="002467C4" w:rsidRPr="002467C4" w:rsidRDefault="002467C4" w:rsidP="002467C4">
      <w:pPr>
        <w:pStyle w:val="Nadpis2rovn"/>
        <w:spacing w:after="360"/>
      </w:pPr>
      <w:r w:rsidRPr="002467C4">
        <w:t>S novým školním rokem při</w:t>
      </w:r>
      <w:r>
        <w:t>chází</w:t>
      </w:r>
      <w:r w:rsidRPr="002467C4">
        <w:t xml:space="preserve"> do Střední průmyslové školy v Třebíči 51 nových studentů a studentek oboru Energetika. Poprvé v historii tak překročí jejich počet číslo 30. Na základě zájmu žáků o zdejší speciální obor Energetika otevřela škola za podpory ČEZ druhou třídu. O studenty tohoto oboru má zájem Jaderná elektrárna Dukovany, která jen letos přijala dalších 9 absolventů tohoto oboru a zájem o ně mají i další firmy z regionu. </w:t>
      </w:r>
    </w:p>
    <w:p w14:paraId="3BFF8C59" w14:textId="77777777" w:rsidR="002467C4" w:rsidRPr="002467C4" w:rsidRDefault="002467C4" w:rsidP="002467C4">
      <w:pPr>
        <w:spacing w:line="276" w:lineRule="auto"/>
        <w:rPr>
          <w:rFonts w:ascii="Roobert CEZ Light" w:hAnsi="Roobert CEZ Light"/>
          <w:iCs/>
          <w:color w:val="676C6F"/>
        </w:rPr>
      </w:pPr>
      <w:r w:rsidRPr="002467C4">
        <w:rPr>
          <w:rFonts w:ascii="Roobert CEZ Light" w:hAnsi="Roobert CEZ Light"/>
          <w:iCs/>
          <w:color w:val="676C6F"/>
        </w:rPr>
        <w:t xml:space="preserve">Výjimečnost oboru Energetika na Střední průmyslové škole v Třebíči je ve spojení dvou oborů – strojní a elektro. Jde o obory, které mají vysoké uplatnění v nedaleké Jaderné elektrárně Dukovany, která studentům nabízí řadu praxí a stáží už během studia. </w:t>
      </w:r>
      <w:r w:rsidRPr="002467C4">
        <w:rPr>
          <w:rFonts w:ascii="Roobert CEZ Light" w:hAnsi="Roobert CEZ Light"/>
          <w:i/>
          <w:color w:val="676C6F"/>
        </w:rPr>
        <w:t>„V rámci generační obměny jsme od roku 2013, kdy obor dokončili první studenti, přijali 82 absolventů a mám radost, že si je naši kolegové hodně chválí. S ohledem na předpokládaný, minimálně šedesátiletý, provoz nabízí elektrárna stávajícím studentům stabilní zaměstnání v prestižním oboru,“</w:t>
      </w:r>
      <w:r w:rsidRPr="002467C4">
        <w:rPr>
          <w:rFonts w:ascii="Roobert CEZ Light" w:hAnsi="Roobert CEZ Light"/>
          <w:iCs/>
          <w:color w:val="676C6F"/>
        </w:rPr>
        <w:t xml:space="preserve"> říká Roman Havlín, ředitel Jaderné elektrárny Dukovany. </w:t>
      </w:r>
    </w:p>
    <w:p w14:paraId="55B7F431" w14:textId="71B97A75" w:rsidR="002467C4" w:rsidRPr="002467C4" w:rsidRDefault="002467C4" w:rsidP="002467C4">
      <w:pPr>
        <w:spacing w:line="276" w:lineRule="auto"/>
        <w:rPr>
          <w:rFonts w:ascii="Roobert CEZ Light" w:hAnsi="Roobert CEZ Light"/>
          <w:iCs/>
          <w:color w:val="676C6F"/>
        </w:rPr>
      </w:pPr>
      <w:r w:rsidRPr="002467C4">
        <w:rPr>
          <w:rFonts w:ascii="Roobert CEZ Light" w:hAnsi="Roobert CEZ Light"/>
          <w:iCs/>
          <w:color w:val="676C6F"/>
        </w:rPr>
        <w:t xml:space="preserve">Zájem o technické obory i s postupující přípravou výstavby nového zdroje v Dukovanech potvrdila před vítáním žáků prvního ročníku i ředitelka SPŠ v Třebíči Petra Hrbáčková. </w:t>
      </w:r>
      <w:r w:rsidRPr="002467C4">
        <w:rPr>
          <w:rFonts w:ascii="Roobert CEZ Light" w:hAnsi="Roobert CEZ Light"/>
          <w:i/>
          <w:color w:val="676C6F"/>
        </w:rPr>
        <w:t xml:space="preserve">„K rozšíření počtu tříd oboru Energetika z dosavadní jedné třídy na dvě jsme přistoupili na základě </w:t>
      </w:r>
      <w:r w:rsidR="00104DDE">
        <w:rPr>
          <w:rFonts w:ascii="Roobert CEZ Light" w:hAnsi="Roobert CEZ Light"/>
          <w:i/>
          <w:color w:val="676C6F"/>
        </w:rPr>
        <w:t>poptávky</w:t>
      </w:r>
      <w:r w:rsidRPr="002467C4">
        <w:rPr>
          <w:rFonts w:ascii="Roobert CEZ Light" w:hAnsi="Roobert CEZ Light"/>
          <w:i/>
          <w:color w:val="676C6F"/>
        </w:rPr>
        <w:t xml:space="preserve"> Skupiny ČEZ a rostoucího počtu zájemců o studium. Ze 111 uchazečů jsme jich tak mohli poprvé přijmout 51. A nešlo jen o tento speciální obor, ale zájem jsme zaznamenali o všechny technické obory naší školy.“ </w:t>
      </w:r>
      <w:r w:rsidRPr="002467C4">
        <w:rPr>
          <w:rFonts w:ascii="Roobert CEZ Light" w:hAnsi="Roobert CEZ Light"/>
          <w:iCs/>
          <w:color w:val="676C6F"/>
        </w:rPr>
        <w:t>Spolu s</w:t>
      </w:r>
      <w:r w:rsidR="00104DDE">
        <w:rPr>
          <w:rFonts w:ascii="Roobert CEZ Light" w:hAnsi="Roobert CEZ Light"/>
          <w:iCs/>
          <w:color w:val="676C6F"/>
        </w:rPr>
        <w:t> </w:t>
      </w:r>
      <w:r w:rsidRPr="002467C4">
        <w:rPr>
          <w:rFonts w:ascii="Roobert CEZ Light" w:hAnsi="Roobert CEZ Light"/>
          <w:iCs/>
          <w:color w:val="676C6F"/>
        </w:rPr>
        <w:t>ní</w:t>
      </w:r>
      <w:r w:rsidR="00104DDE">
        <w:rPr>
          <w:rFonts w:ascii="Roobert CEZ Light" w:hAnsi="Roobert CEZ Light"/>
          <w:iCs/>
          <w:color w:val="676C6F"/>
        </w:rPr>
        <w:t xml:space="preserve"> dnes</w:t>
      </w:r>
      <w:r w:rsidRPr="002467C4">
        <w:rPr>
          <w:rFonts w:ascii="Roobert CEZ Light" w:hAnsi="Roobert CEZ Light"/>
          <w:iCs/>
          <w:color w:val="676C6F"/>
        </w:rPr>
        <w:t xml:space="preserve"> studenty </w:t>
      </w:r>
      <w:r w:rsidR="00104DDE">
        <w:rPr>
          <w:rFonts w:ascii="Roobert CEZ Light" w:hAnsi="Roobert CEZ Light"/>
          <w:iCs/>
          <w:color w:val="676C6F"/>
        </w:rPr>
        <w:t>také</w:t>
      </w:r>
      <w:r w:rsidRPr="002467C4">
        <w:rPr>
          <w:rFonts w:ascii="Roobert CEZ Light" w:hAnsi="Roobert CEZ Light"/>
          <w:iCs/>
          <w:color w:val="676C6F"/>
        </w:rPr>
        <w:t xml:space="preserve"> přivít</w:t>
      </w:r>
      <w:r w:rsidR="00104DDE">
        <w:rPr>
          <w:rFonts w:ascii="Roobert CEZ Light" w:hAnsi="Roobert CEZ Light"/>
          <w:iCs/>
          <w:color w:val="676C6F"/>
        </w:rPr>
        <w:t>ali</w:t>
      </w:r>
      <w:r w:rsidRPr="002467C4">
        <w:rPr>
          <w:rFonts w:ascii="Roobert CEZ Light" w:hAnsi="Roobert CEZ Light"/>
          <w:iCs/>
          <w:color w:val="676C6F"/>
        </w:rPr>
        <w:t xml:space="preserve"> </w:t>
      </w:r>
      <w:r w:rsidR="00104DDE">
        <w:rPr>
          <w:rFonts w:ascii="Roobert CEZ Light" w:hAnsi="Roobert CEZ Light"/>
          <w:iCs/>
          <w:color w:val="676C6F"/>
        </w:rPr>
        <w:t>J</w:t>
      </w:r>
      <w:r w:rsidRPr="002467C4">
        <w:rPr>
          <w:rFonts w:ascii="Roobert CEZ Light" w:hAnsi="Roobert CEZ Light"/>
          <w:iCs/>
          <w:color w:val="676C6F"/>
        </w:rPr>
        <w:t xml:space="preserve">an Břížďala, radní KÚ Vysočina a ředitel Jaderné elektrárny, Roman Havlín.  </w:t>
      </w:r>
    </w:p>
    <w:p w14:paraId="0D1FEF0B" w14:textId="739BE019" w:rsidR="002467C4" w:rsidRPr="002467C4" w:rsidRDefault="002467C4" w:rsidP="002467C4">
      <w:pPr>
        <w:spacing w:line="276" w:lineRule="auto"/>
        <w:rPr>
          <w:rFonts w:ascii="Roobert CEZ Light" w:hAnsi="Roobert CEZ Light"/>
          <w:iCs/>
          <w:color w:val="676C6F"/>
        </w:rPr>
      </w:pPr>
      <w:r w:rsidRPr="002467C4">
        <w:rPr>
          <w:rFonts w:ascii="Roobert CEZ Light" w:hAnsi="Roobert CEZ Light"/>
          <w:iCs/>
          <w:color w:val="676C6F"/>
        </w:rPr>
        <w:t>Během uplynulých 14 let, kdy byl za podpory společnosti ČEZ a Kraje Vysočina na Střední průmyslové škole v Třebíči založen obor Energetika, nastoupilo jen z tohoto oboru do elektrárny 82 absolventů. A že nejde jen výhradně o mužskou profesi dokazuje i rostoucí zájem dívek. Obor energetika doposud vystudovalo 10 studentek</w:t>
      </w:r>
      <w:r w:rsidR="00104DDE">
        <w:rPr>
          <w:rFonts w:ascii="Roobert CEZ Light" w:hAnsi="Roobert CEZ Light"/>
          <w:iCs/>
          <w:color w:val="676C6F"/>
        </w:rPr>
        <w:t>,</w:t>
      </w:r>
      <w:r w:rsidRPr="002467C4">
        <w:rPr>
          <w:rFonts w:ascii="Roobert CEZ Light" w:hAnsi="Roobert CEZ Light"/>
          <w:iCs/>
          <w:color w:val="676C6F"/>
        </w:rPr>
        <w:t xml:space="preserve"> z nichž jedna našla své místo na koordinaci prací sekundárního okruhu elektrárny. Odborné praxe pro studenty 3. a 4. ročníků elektrárna nabízí už od roku 2011. Díky tomu se studenti seznámí s prostředím elektrárny a získají přesnější představu o jejich případné budoucí práci. Absolventi obvykle nastupují hned po maturitě do provozu elektrárny na pozice strojní, elektro nebo měření a regulace. Část absolventů si během práce v elektrárně dálkově dodělává vysokou školu a někteří nastupují až po jejím vystudování.</w:t>
      </w:r>
    </w:p>
    <w:bookmarkEnd w:id="0"/>
    <w:bookmarkEnd w:id="3"/>
    <w:bookmarkEnd w:id="4"/>
    <w:p w14:paraId="31BF55DB" w14:textId="77777777" w:rsidR="00AA3473" w:rsidRDefault="00AA3473" w:rsidP="00226728">
      <w:pPr>
        <w:pStyle w:val="Obecnytext"/>
        <w:ind w:right="0"/>
        <w:rPr>
          <w:rFonts w:ascii="Roobert CEZ SemiBold" w:hAnsi="Roobert CEZ SemiBold"/>
        </w:rPr>
      </w:pPr>
    </w:p>
    <w:p w14:paraId="5850FEB6" w14:textId="77777777" w:rsidR="002467C4" w:rsidRDefault="002467C4" w:rsidP="002467C4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</w:t>
      </w:r>
      <w:r>
        <w:rPr>
          <w:iCs/>
        </w:rPr>
        <w:t>č</w:t>
      </w:r>
      <w:r w:rsidRPr="00615742">
        <w:rPr>
          <w:iCs/>
        </w:rPr>
        <w:t>í ČEZ, a. s.</w:t>
      </w:r>
      <w:r>
        <w:rPr>
          <w:iCs/>
        </w:rPr>
        <w:t>, JE Dukovany</w:t>
      </w:r>
    </w:p>
    <w:bookmarkEnd w:id="1"/>
    <w:bookmarkEnd w:id="2"/>
    <w:p w14:paraId="63D1AE0F" w14:textId="4FD7B901" w:rsidR="00DE30BB" w:rsidRDefault="00DE30BB" w:rsidP="003B7997">
      <w:pPr>
        <w:pStyle w:val="Obecnytext"/>
        <w:ind w:right="0"/>
        <w:rPr>
          <w:iCs/>
        </w:rPr>
      </w:pPr>
    </w:p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12EC" w14:textId="77777777" w:rsidR="00D1241E" w:rsidRDefault="00D1241E" w:rsidP="00D43B12">
      <w:pPr>
        <w:spacing w:after="0" w:line="240" w:lineRule="auto"/>
      </w:pPr>
      <w:r>
        <w:separator/>
      </w:r>
    </w:p>
  </w:endnote>
  <w:endnote w:type="continuationSeparator" w:id="0">
    <w:p w14:paraId="486724A2" w14:textId="77777777" w:rsidR="00D1241E" w:rsidRDefault="00D1241E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F257" w14:textId="77777777" w:rsidR="00D1241E" w:rsidRDefault="00D1241E" w:rsidP="00D43B12">
      <w:pPr>
        <w:spacing w:after="0" w:line="240" w:lineRule="auto"/>
      </w:pPr>
      <w:r>
        <w:separator/>
      </w:r>
    </w:p>
  </w:footnote>
  <w:footnote w:type="continuationSeparator" w:id="0">
    <w:p w14:paraId="0AD70912" w14:textId="77777777" w:rsidR="00D1241E" w:rsidRDefault="00D1241E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63771"/>
    <w:rsid w:val="000B10EF"/>
    <w:rsid w:val="000B74A0"/>
    <w:rsid w:val="000F6DE9"/>
    <w:rsid w:val="000F7DB9"/>
    <w:rsid w:val="00104DDE"/>
    <w:rsid w:val="00140160"/>
    <w:rsid w:val="001B5D44"/>
    <w:rsid w:val="001D5983"/>
    <w:rsid w:val="00226728"/>
    <w:rsid w:val="00235E7D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07012"/>
    <w:rsid w:val="00356969"/>
    <w:rsid w:val="003622C9"/>
    <w:rsid w:val="003B7997"/>
    <w:rsid w:val="003C7BF2"/>
    <w:rsid w:val="0043011D"/>
    <w:rsid w:val="00444CE9"/>
    <w:rsid w:val="00466B86"/>
    <w:rsid w:val="0047069A"/>
    <w:rsid w:val="004A2265"/>
    <w:rsid w:val="004B58BA"/>
    <w:rsid w:val="004B71BD"/>
    <w:rsid w:val="004E6DE6"/>
    <w:rsid w:val="00552813"/>
    <w:rsid w:val="005927CD"/>
    <w:rsid w:val="00595FAD"/>
    <w:rsid w:val="005C3EC8"/>
    <w:rsid w:val="00610EC0"/>
    <w:rsid w:val="00615742"/>
    <w:rsid w:val="00624213"/>
    <w:rsid w:val="006A3773"/>
    <w:rsid w:val="00736B41"/>
    <w:rsid w:val="007410F9"/>
    <w:rsid w:val="007670ED"/>
    <w:rsid w:val="007839A2"/>
    <w:rsid w:val="007A7595"/>
    <w:rsid w:val="007E576E"/>
    <w:rsid w:val="008243B9"/>
    <w:rsid w:val="008452A1"/>
    <w:rsid w:val="0086551E"/>
    <w:rsid w:val="008B7DFA"/>
    <w:rsid w:val="008C2825"/>
    <w:rsid w:val="008D1D52"/>
    <w:rsid w:val="008D48BB"/>
    <w:rsid w:val="008E16DF"/>
    <w:rsid w:val="00904379"/>
    <w:rsid w:val="00913F6B"/>
    <w:rsid w:val="00943EE9"/>
    <w:rsid w:val="009A4BAF"/>
    <w:rsid w:val="009B439B"/>
    <w:rsid w:val="009D7456"/>
    <w:rsid w:val="009E2D39"/>
    <w:rsid w:val="00A0006F"/>
    <w:rsid w:val="00A1429C"/>
    <w:rsid w:val="00A2061F"/>
    <w:rsid w:val="00A26435"/>
    <w:rsid w:val="00A32DED"/>
    <w:rsid w:val="00A571F6"/>
    <w:rsid w:val="00A578E8"/>
    <w:rsid w:val="00A66C34"/>
    <w:rsid w:val="00A77FAE"/>
    <w:rsid w:val="00A9147E"/>
    <w:rsid w:val="00A971DB"/>
    <w:rsid w:val="00AA3473"/>
    <w:rsid w:val="00AA53B0"/>
    <w:rsid w:val="00AC0418"/>
    <w:rsid w:val="00AF2EB1"/>
    <w:rsid w:val="00B00CB9"/>
    <w:rsid w:val="00B01FD5"/>
    <w:rsid w:val="00B47AA0"/>
    <w:rsid w:val="00B706F5"/>
    <w:rsid w:val="00B97D6D"/>
    <w:rsid w:val="00BD25DE"/>
    <w:rsid w:val="00C00B1F"/>
    <w:rsid w:val="00C123D3"/>
    <w:rsid w:val="00C2764E"/>
    <w:rsid w:val="00C51EF3"/>
    <w:rsid w:val="00C80192"/>
    <w:rsid w:val="00C92487"/>
    <w:rsid w:val="00CD2A36"/>
    <w:rsid w:val="00D1241E"/>
    <w:rsid w:val="00D229A4"/>
    <w:rsid w:val="00D37D5C"/>
    <w:rsid w:val="00D43B12"/>
    <w:rsid w:val="00D61E5C"/>
    <w:rsid w:val="00D74724"/>
    <w:rsid w:val="00D9719D"/>
    <w:rsid w:val="00DE30BB"/>
    <w:rsid w:val="00E10D94"/>
    <w:rsid w:val="00E46568"/>
    <w:rsid w:val="00E92D7D"/>
    <w:rsid w:val="00EA7979"/>
    <w:rsid w:val="00ED725F"/>
    <w:rsid w:val="00EE5BC9"/>
    <w:rsid w:val="00F46A72"/>
    <w:rsid w:val="00F568B9"/>
    <w:rsid w:val="00F6544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2023-09-04T14:49:00Z</dcterms:created>
  <dcterms:modified xsi:type="dcterms:W3CDTF">2023-09-04T14:49:00Z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2023-09-04T07:26:50Z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